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C982B0" w14:textId="77777777" w:rsidR="005855A2" w:rsidRPr="0005023F" w:rsidRDefault="00FE148D" w:rsidP="0005023F">
      <w:pPr>
        <w:pStyle w:val="BodyText"/>
        <w:rPr>
          <w:caps/>
        </w:rPr>
      </w:pPr>
      <w:r w:rsidRPr="0005023F">
        <w:rPr>
          <w:caps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CF9BAF2" wp14:editId="33860FD1">
                <wp:simplePos x="0" y="0"/>
                <wp:positionH relativeFrom="column">
                  <wp:posOffset>3962400</wp:posOffset>
                </wp:positionH>
                <wp:positionV relativeFrom="paragraph">
                  <wp:posOffset>-114300</wp:posOffset>
                </wp:positionV>
                <wp:extent cx="2057400" cy="886460"/>
                <wp:effectExtent l="0" t="0" r="0" b="0"/>
                <wp:wrapTight wrapText="bothSides">
                  <wp:wrapPolygon edited="0">
                    <wp:start x="267" y="619"/>
                    <wp:lineTo x="267" y="20424"/>
                    <wp:lineTo x="21067" y="20424"/>
                    <wp:lineTo x="21067" y="619"/>
                    <wp:lineTo x="267" y="619"/>
                  </wp:wrapPolygon>
                </wp:wrapTight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886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6A74BACE" w14:textId="77777777" w:rsidR="00860614" w:rsidRDefault="00860614" w:rsidP="0005023F">
                            <w:pPr>
                              <w:pStyle w:val="BodyTex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3E5082B" wp14:editId="7365D8F4">
                                  <wp:extent cx="1813257" cy="711200"/>
                                  <wp:effectExtent l="0" t="0" r="0" b="0"/>
                                  <wp:docPr id="2" name="Picture 2" descr="CMS Logo &#10;&#10;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MSlogoOFM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13257" cy="711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F9BAF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12pt;margin-top:-9pt;width:162pt;height:69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" filled="f" stroked="f">
                <v:textbox inset=",7.2pt,,7.2pt">
                  <w:txbxContent>
                    <w:p w14:paraId="6A74BACE" w14:textId="77777777" w:rsidR="00860614" w:rsidRDefault="00860614" w:rsidP="0005023F">
                      <w:pPr>
                        <w:pStyle w:val="BodyTex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3E5082B" wp14:editId="7365D8F4">
                            <wp:extent cx="1813257" cy="711200"/>
                            <wp:effectExtent l="0" t="0" r="0" b="0"/>
                            <wp:docPr id="2" name="Picture 2" descr="CMS Logo &#10;&#10;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MSlogoOFM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13257" cy="7112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5855A2" w:rsidRPr="0005023F">
        <w:rPr>
          <w:caps/>
        </w:rPr>
        <w:t>Department of Health &amp; Human Services</w:t>
      </w:r>
    </w:p>
    <w:p w14:paraId="55A77460" w14:textId="77777777" w:rsidR="005855A2" w:rsidRPr="0005023F" w:rsidRDefault="005855A2" w:rsidP="0005023F">
      <w:pPr>
        <w:pStyle w:val="BodyText"/>
      </w:pPr>
      <w:r w:rsidRPr="0005023F">
        <w:t>Centers for Medicare &amp; Medicaid Services</w:t>
      </w:r>
    </w:p>
    <w:p w14:paraId="142869EF" w14:textId="77777777" w:rsidR="005855A2" w:rsidRPr="0005023F" w:rsidRDefault="005855A2" w:rsidP="0005023F">
      <w:pPr>
        <w:pStyle w:val="BodyText"/>
      </w:pPr>
      <w:r w:rsidRPr="0005023F">
        <w:t>7500 Security Boulevard</w:t>
      </w:r>
    </w:p>
    <w:p w14:paraId="6D74AE3E" w14:textId="77777777" w:rsidR="005855A2" w:rsidRPr="0005023F" w:rsidRDefault="005855A2" w:rsidP="0005023F">
      <w:pPr>
        <w:pStyle w:val="BodyText"/>
      </w:pPr>
      <w:r w:rsidRPr="0005023F">
        <w:t>Baltimore, Maryland 21244-1850</w:t>
      </w:r>
    </w:p>
    <w:p w14:paraId="304D781C" w14:textId="77777777" w:rsidR="005855A2" w:rsidRPr="0005023F" w:rsidRDefault="005855A2" w:rsidP="0005023F">
      <w:pPr>
        <w:pStyle w:val="BodyText"/>
      </w:pPr>
    </w:p>
    <w:p w14:paraId="2705A01E" w14:textId="77777777" w:rsidR="003616F1" w:rsidRPr="0005023F" w:rsidRDefault="003616F1" w:rsidP="0028662E">
      <w:pPr>
        <w:pStyle w:val="CenterforMedicare"/>
      </w:pPr>
      <w:r w:rsidRPr="0005023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D970F8C" wp14:editId="08853210">
                <wp:simplePos x="0" y="0"/>
                <wp:positionH relativeFrom="margin">
                  <wp:align>right</wp:align>
                </wp:positionH>
                <wp:positionV relativeFrom="paragraph">
                  <wp:posOffset>171450</wp:posOffset>
                </wp:positionV>
                <wp:extent cx="5930900" cy="12700"/>
                <wp:effectExtent l="0" t="0" r="31750" b="25400"/>
                <wp:wrapNone/>
                <wp:docPr id="4" name="Line 2" descr="line 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30900" cy="127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70BF0B" id="Line 2" o:spid="_x0000_s1026" alt="line &#10;" style="position:absolute;flip:y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15.8pt,13.5pt" to="882.8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" o:allowincell="f" strokeweight="1pt">
                <w10:wrap anchorx="margin"/>
              </v:line>
            </w:pict>
          </mc:Fallback>
        </mc:AlternateContent>
      </w:r>
      <w:r w:rsidR="0005023F" w:rsidRPr="0005023F">
        <w:t>Center</w:t>
      </w:r>
      <w:r w:rsidR="00FA64DD">
        <w:t>s</w:t>
      </w:r>
      <w:r w:rsidR="0005023F" w:rsidRPr="0005023F">
        <w:t xml:space="preserve"> for Medicare</w:t>
      </w:r>
      <w:r w:rsidR="00FA64DD">
        <w:t xml:space="preserve"> &amp; Medicaid Services</w:t>
      </w:r>
    </w:p>
    <w:p w14:paraId="1DDC5F7D" w14:textId="77777777" w:rsidR="005855A2" w:rsidRPr="00744AE7" w:rsidRDefault="005855A2" w:rsidP="0005023F">
      <w:pPr>
        <w:pStyle w:val="BodyText"/>
      </w:pPr>
      <w:bookmarkStart w:id="0" w:name="_GoBack"/>
      <w:bookmarkEnd w:id="0"/>
    </w:p>
    <w:p w14:paraId="2A4807EB" w14:textId="20A6193A" w:rsidR="0005023F" w:rsidRDefault="0005023F" w:rsidP="0005023F">
      <w:pPr>
        <w:pStyle w:val="BodyText"/>
        <w:kinsoku w:val="0"/>
        <w:overflowPunct w:val="0"/>
        <w:spacing w:after="240"/>
        <w:ind w:left="1440" w:hanging="1440"/>
      </w:pPr>
      <w:r>
        <w:rPr>
          <w:b/>
          <w:bCs/>
          <w:spacing w:val="-2"/>
        </w:rPr>
        <w:t>DATE:</w:t>
      </w:r>
      <w:r>
        <w:rPr>
          <w:b/>
          <w:bCs/>
          <w:spacing w:val="-2"/>
        </w:rPr>
        <w:tab/>
      </w:r>
      <w:r w:rsidR="008C6F05">
        <w:t>September 9, 2021</w:t>
      </w:r>
    </w:p>
    <w:p w14:paraId="28647D1E" w14:textId="77777777" w:rsidR="00A87A31" w:rsidRDefault="0005023F" w:rsidP="00A87A31">
      <w:pPr>
        <w:pStyle w:val="BodyText"/>
        <w:kinsoku w:val="0"/>
        <w:overflowPunct w:val="0"/>
        <w:spacing w:after="240"/>
        <w:ind w:left="1440" w:hanging="1440"/>
        <w:rPr>
          <w:b/>
          <w:bCs/>
        </w:rPr>
      </w:pPr>
      <w:r>
        <w:rPr>
          <w:b/>
          <w:bCs/>
        </w:rPr>
        <w:t>TO:</w:t>
      </w:r>
      <w:r>
        <w:rPr>
          <w:b/>
          <w:bCs/>
        </w:rPr>
        <w:tab/>
      </w:r>
      <w:r w:rsidR="00A87A31" w:rsidRPr="00A87A31">
        <w:rPr>
          <w:bCs/>
        </w:rPr>
        <w:t>All Medicare-Medicaid Plans</w:t>
      </w:r>
    </w:p>
    <w:p w14:paraId="3220AAF6" w14:textId="77777777" w:rsidR="00A87A31" w:rsidRDefault="00A87A31" w:rsidP="00A87A31">
      <w:pPr>
        <w:pStyle w:val="NoSpacing"/>
        <w:rPr>
          <w:rFonts w:eastAsiaTheme="minorHAnsi"/>
        </w:rPr>
      </w:pPr>
      <w:r>
        <w:rPr>
          <w:b/>
          <w:bCs/>
          <w:spacing w:val="-2"/>
        </w:rPr>
        <w:t>FROM:</w:t>
      </w:r>
      <w:r>
        <w:rPr>
          <w:b/>
          <w:bCs/>
          <w:spacing w:val="-2"/>
        </w:rPr>
        <w:tab/>
      </w:r>
      <w:r w:rsidRPr="00A87A31">
        <w:rPr>
          <w:rFonts w:eastAsiaTheme="minorHAnsi"/>
        </w:rPr>
        <w:t>Lindsay P. Barnette</w:t>
      </w:r>
      <w:r>
        <w:rPr>
          <w:rFonts w:eastAsiaTheme="minorHAnsi"/>
        </w:rPr>
        <w:t xml:space="preserve">, </w:t>
      </w:r>
      <w:r w:rsidRPr="00A87A31">
        <w:rPr>
          <w:rFonts w:eastAsiaTheme="minorHAnsi"/>
        </w:rPr>
        <w:t>Director, Models, Demonstrations and Analysis Group</w:t>
      </w:r>
    </w:p>
    <w:p w14:paraId="488021F5" w14:textId="77777777" w:rsidR="000851FB" w:rsidRDefault="00A87A31" w:rsidP="00A87A31">
      <w:pPr>
        <w:pStyle w:val="NoSpacing"/>
        <w:rPr>
          <w:rFonts w:eastAsiaTheme="minorHAnsi"/>
        </w:rPr>
      </w:pPr>
      <w:r>
        <w:rPr>
          <w:rFonts w:eastAsiaTheme="minorHAnsi"/>
        </w:rPr>
        <w:tab/>
      </w:r>
      <w:r>
        <w:rPr>
          <w:rFonts w:eastAsiaTheme="minorHAnsi"/>
        </w:rPr>
        <w:tab/>
      </w:r>
      <w:r w:rsidRPr="00A87A31">
        <w:rPr>
          <w:rFonts w:eastAsiaTheme="minorHAnsi"/>
        </w:rPr>
        <w:t>Medicare-Medicaid Coordination Office</w:t>
      </w:r>
    </w:p>
    <w:p w14:paraId="628EBA66" w14:textId="77777777" w:rsidR="000851FB" w:rsidRDefault="000851FB" w:rsidP="000851FB">
      <w:pPr>
        <w:pStyle w:val="BodyText"/>
        <w:kinsoku w:val="0"/>
        <w:overflowPunct w:val="0"/>
        <w:ind w:left="1440"/>
        <w:rPr>
          <w:spacing w:val="-1"/>
        </w:rPr>
      </w:pPr>
    </w:p>
    <w:p w14:paraId="08546EA7" w14:textId="256659C6" w:rsidR="0005023F" w:rsidRDefault="0005023F" w:rsidP="000851FB">
      <w:pPr>
        <w:pStyle w:val="BodyText"/>
        <w:kinsoku w:val="0"/>
        <w:overflowPunct w:val="0"/>
        <w:ind w:left="1440"/>
        <w:rPr>
          <w:spacing w:val="-1"/>
        </w:rPr>
      </w:pPr>
      <w:r>
        <w:rPr>
          <w:spacing w:val="-1"/>
        </w:rPr>
        <w:t>Jennifer R. Shapiro, Director, Medicare Plan Payment Group</w:t>
      </w:r>
    </w:p>
    <w:p w14:paraId="2A25C4D3" w14:textId="77777777" w:rsidR="00820CF5" w:rsidRPr="00A87A31" w:rsidRDefault="00820CF5" w:rsidP="00820CF5">
      <w:pPr>
        <w:pStyle w:val="NoSpacing"/>
        <w:ind w:left="720" w:firstLine="720"/>
        <w:rPr>
          <w:rFonts w:eastAsiaTheme="minorEastAsia"/>
        </w:rPr>
      </w:pPr>
      <w:r>
        <w:rPr>
          <w:rFonts w:eastAsiaTheme="minorHAnsi"/>
        </w:rPr>
        <w:t>Center for Medicare</w:t>
      </w:r>
    </w:p>
    <w:p w14:paraId="05FCA96C" w14:textId="77777777" w:rsidR="00820CF5" w:rsidRDefault="00820CF5" w:rsidP="00820CF5">
      <w:pPr>
        <w:pStyle w:val="BodyText"/>
        <w:kinsoku w:val="0"/>
        <w:overflowPunct w:val="0"/>
        <w:ind w:left="1440" w:hanging="1440"/>
      </w:pPr>
    </w:p>
    <w:p w14:paraId="48FC54BF" w14:textId="77777777" w:rsidR="007A5A90" w:rsidRDefault="0005023F" w:rsidP="0005023F">
      <w:pPr>
        <w:pStyle w:val="BodyText"/>
        <w:ind w:left="1440" w:hanging="1440"/>
      </w:pPr>
      <w:r w:rsidRPr="0005023F">
        <w:rPr>
          <w:b/>
        </w:rPr>
        <w:t>SUBJECT:</w:t>
      </w:r>
      <w:r w:rsidRPr="0005023F">
        <w:rPr>
          <w:b/>
        </w:rPr>
        <w:tab/>
      </w:r>
      <w:r w:rsidR="00A87A31" w:rsidRPr="00A87A31">
        <w:t xml:space="preserve">CMS Update on Medicare Part D Payments to Medicare-Medicaid Plans for Contract Year </w:t>
      </w:r>
      <w:r w:rsidR="006801E3" w:rsidRPr="00A87A31">
        <w:t>20</w:t>
      </w:r>
      <w:r w:rsidR="00751357">
        <w:t>21</w:t>
      </w:r>
    </w:p>
    <w:p w14:paraId="134C0C4A" w14:textId="77777777" w:rsidR="00A87A31" w:rsidRDefault="00A87A31" w:rsidP="0005023F">
      <w:pPr>
        <w:pStyle w:val="BodyText"/>
        <w:ind w:left="1440" w:hanging="1440"/>
        <w:rPr>
          <w:b/>
        </w:rPr>
      </w:pPr>
    </w:p>
    <w:p w14:paraId="678031BF" w14:textId="77777777" w:rsidR="00A87A31" w:rsidRPr="00A87A31" w:rsidRDefault="00A87A31" w:rsidP="00305373">
      <w:pPr>
        <w:widowControl w:val="0"/>
        <w:spacing w:before="0" w:after="0"/>
        <w:ind w:right="148"/>
        <w:rPr>
          <w:rFonts w:cstheme="minorBidi"/>
        </w:rPr>
      </w:pPr>
      <w:r w:rsidRPr="00A87A31">
        <w:rPr>
          <w:rFonts w:cstheme="minorBidi"/>
        </w:rPr>
        <w:t xml:space="preserve">This notice provides information to Medicare-Medicaid Plans (MMPs) regarding the CY </w:t>
      </w:r>
      <w:r w:rsidR="006801E3" w:rsidRPr="00A87A31">
        <w:rPr>
          <w:rFonts w:cstheme="minorBidi"/>
        </w:rPr>
        <w:t>20</w:t>
      </w:r>
      <w:r w:rsidR="00751357">
        <w:rPr>
          <w:rFonts w:cstheme="minorBidi"/>
        </w:rPr>
        <w:t>21</w:t>
      </w:r>
      <w:r w:rsidR="006801E3" w:rsidRPr="00A87A31">
        <w:rPr>
          <w:rFonts w:cstheme="minorBidi"/>
        </w:rPr>
        <w:t xml:space="preserve"> </w:t>
      </w:r>
      <w:r w:rsidRPr="00A87A31">
        <w:rPr>
          <w:rFonts w:cstheme="minorBidi"/>
        </w:rPr>
        <w:t xml:space="preserve">Part D Administrative Cost Ratio for the purposes of Part D risk corridor reconciliation for MMPs. </w:t>
      </w:r>
    </w:p>
    <w:p w14:paraId="3C015570" w14:textId="77777777" w:rsidR="00A87A31" w:rsidRPr="00A87A31" w:rsidRDefault="00A87A31" w:rsidP="00305373">
      <w:pPr>
        <w:widowControl w:val="0"/>
        <w:spacing w:before="5" w:after="0"/>
      </w:pPr>
    </w:p>
    <w:p w14:paraId="1A37767E" w14:textId="26B5F6BA" w:rsidR="00A87A31" w:rsidRPr="00A87A31" w:rsidRDefault="00A87A31" w:rsidP="00305373">
      <w:pPr>
        <w:widowControl w:val="0"/>
        <w:spacing w:before="0" w:after="0"/>
        <w:ind w:right="112"/>
        <w:rPr>
          <w:rFonts w:cstheme="minorBidi"/>
        </w:rPr>
      </w:pPr>
      <w:r w:rsidRPr="00A87A31">
        <w:rPr>
          <w:rFonts w:cstheme="minorBidi"/>
        </w:rPr>
        <w:t xml:space="preserve">The CY </w:t>
      </w:r>
      <w:r w:rsidR="006801E3" w:rsidRPr="00A87A31">
        <w:rPr>
          <w:rFonts w:cstheme="minorBidi"/>
        </w:rPr>
        <w:t>20</w:t>
      </w:r>
      <w:r w:rsidR="00751357">
        <w:rPr>
          <w:rFonts w:cstheme="minorBidi"/>
        </w:rPr>
        <w:t>21</w:t>
      </w:r>
      <w:r w:rsidR="006801E3" w:rsidRPr="00A87A31">
        <w:rPr>
          <w:rFonts w:cstheme="minorBidi"/>
        </w:rPr>
        <w:t xml:space="preserve"> </w:t>
      </w:r>
      <w:r w:rsidRPr="00A87A31">
        <w:rPr>
          <w:rFonts w:cstheme="minorBidi"/>
        </w:rPr>
        <w:t xml:space="preserve">Part D Administrative Cost Ratio for MMPs is </w:t>
      </w:r>
      <w:r w:rsidR="006801E3" w:rsidRPr="00A87A31">
        <w:rPr>
          <w:rFonts w:cstheme="minorBidi"/>
        </w:rPr>
        <w:t>2</w:t>
      </w:r>
      <w:r w:rsidR="00751357">
        <w:rPr>
          <w:rFonts w:cstheme="minorBidi"/>
        </w:rPr>
        <w:t>2</w:t>
      </w:r>
      <w:r w:rsidRPr="00A87A31">
        <w:rPr>
          <w:rFonts w:cstheme="minorBidi"/>
        </w:rPr>
        <w:t>%. This percentage will be</w:t>
      </w:r>
      <w:r w:rsidRPr="00A87A31">
        <w:rPr>
          <w:rFonts w:cstheme="minorBidi"/>
          <w:spacing w:val="-24"/>
        </w:rPr>
        <w:t xml:space="preserve"> </w:t>
      </w:r>
      <w:r w:rsidRPr="00A87A31">
        <w:rPr>
          <w:rFonts w:cstheme="minorBidi"/>
        </w:rPr>
        <w:t xml:space="preserve">used for the reconciliation of the CY </w:t>
      </w:r>
      <w:r w:rsidR="006801E3" w:rsidRPr="00A87A31">
        <w:rPr>
          <w:rFonts w:cstheme="minorBidi"/>
        </w:rPr>
        <w:t>20</w:t>
      </w:r>
      <w:r w:rsidR="006801E3">
        <w:rPr>
          <w:rFonts w:cstheme="minorBidi"/>
        </w:rPr>
        <w:t>2</w:t>
      </w:r>
      <w:r w:rsidR="00751357">
        <w:rPr>
          <w:rFonts w:cstheme="minorBidi"/>
        </w:rPr>
        <w:t>1</w:t>
      </w:r>
      <w:r w:rsidR="006801E3" w:rsidRPr="00A87A31">
        <w:rPr>
          <w:rFonts w:cstheme="minorBidi"/>
        </w:rPr>
        <w:t xml:space="preserve"> </w:t>
      </w:r>
      <w:r w:rsidRPr="00A87A31">
        <w:rPr>
          <w:rFonts w:cstheme="minorBidi"/>
        </w:rPr>
        <w:t>Part D risk corridors applicable to MMPs for the</w:t>
      </w:r>
      <w:r w:rsidRPr="00A87A31">
        <w:rPr>
          <w:rFonts w:cstheme="minorBidi"/>
          <w:spacing w:val="-18"/>
        </w:rPr>
        <w:t xml:space="preserve"> </w:t>
      </w:r>
      <w:r w:rsidRPr="00A87A31">
        <w:rPr>
          <w:rFonts w:cstheme="minorBidi"/>
        </w:rPr>
        <w:t xml:space="preserve">direct subsidy portion of the Part D payment. </w:t>
      </w:r>
    </w:p>
    <w:p w14:paraId="5CC97A37" w14:textId="77777777" w:rsidR="00A87A31" w:rsidRPr="00A87A31" w:rsidRDefault="00A87A31" w:rsidP="00305373">
      <w:pPr>
        <w:widowControl w:val="0"/>
        <w:spacing w:before="0" w:after="0"/>
        <w:ind w:right="112"/>
        <w:rPr>
          <w:rFonts w:cstheme="minorBidi"/>
        </w:rPr>
      </w:pPr>
    </w:p>
    <w:p w14:paraId="386283E5" w14:textId="77777777" w:rsidR="00A87A31" w:rsidRPr="00A87A31" w:rsidRDefault="00A87A31" w:rsidP="00305373">
      <w:pPr>
        <w:widowControl w:val="0"/>
        <w:spacing w:before="0" w:after="0"/>
        <w:ind w:right="112"/>
      </w:pPr>
      <w:r w:rsidRPr="00A87A31">
        <w:rPr>
          <w:rFonts w:cstheme="minorBidi"/>
        </w:rPr>
        <w:t xml:space="preserve">CMS establishes this percentage by examining the projected Administrative Cost Ratio for Medicare Advantage Prescription Drug Plans in the applicable payment year bids. For the CY </w:t>
      </w:r>
      <w:r w:rsidR="006801E3" w:rsidRPr="00A87A31">
        <w:rPr>
          <w:rFonts w:cstheme="minorBidi"/>
        </w:rPr>
        <w:t>20</w:t>
      </w:r>
      <w:r w:rsidR="006801E3">
        <w:rPr>
          <w:rFonts w:cstheme="minorBidi"/>
        </w:rPr>
        <w:t>2</w:t>
      </w:r>
      <w:r w:rsidR="00751357">
        <w:rPr>
          <w:rFonts w:cstheme="minorBidi"/>
        </w:rPr>
        <w:t>1</w:t>
      </w:r>
      <w:r w:rsidR="006801E3" w:rsidRPr="00A87A31">
        <w:rPr>
          <w:rFonts w:cstheme="minorBidi"/>
        </w:rPr>
        <w:t xml:space="preserve"> </w:t>
      </w:r>
      <w:r w:rsidRPr="00A87A31">
        <w:rPr>
          <w:rFonts w:cstheme="minorBidi"/>
        </w:rPr>
        <w:t xml:space="preserve">MMP Part D Administrative Cost Ratio, CMS </w:t>
      </w:r>
      <w:r w:rsidR="00246D33">
        <w:rPr>
          <w:rFonts w:cstheme="minorBidi"/>
        </w:rPr>
        <w:t>used information from</w:t>
      </w:r>
      <w:r w:rsidRPr="00A87A31">
        <w:rPr>
          <w:rFonts w:cstheme="minorBidi"/>
        </w:rPr>
        <w:t xml:space="preserve"> the CY </w:t>
      </w:r>
      <w:r w:rsidR="006801E3" w:rsidRPr="00A87A31">
        <w:rPr>
          <w:rFonts w:cstheme="minorBidi"/>
        </w:rPr>
        <w:t>20</w:t>
      </w:r>
      <w:r w:rsidR="006801E3">
        <w:rPr>
          <w:rFonts w:cstheme="minorBidi"/>
        </w:rPr>
        <w:t>2</w:t>
      </w:r>
      <w:r w:rsidR="00751357">
        <w:rPr>
          <w:rFonts w:cstheme="minorBidi"/>
        </w:rPr>
        <w:t>1</w:t>
      </w:r>
      <w:r w:rsidR="006801E3" w:rsidRPr="00A87A31">
        <w:rPr>
          <w:rFonts w:cstheme="minorBidi"/>
        </w:rPr>
        <w:t xml:space="preserve"> </w:t>
      </w:r>
      <w:r w:rsidRPr="00A87A31">
        <w:rPr>
          <w:rFonts w:cstheme="minorBidi"/>
        </w:rPr>
        <w:t xml:space="preserve">bids. </w:t>
      </w:r>
    </w:p>
    <w:p w14:paraId="366AC1F5" w14:textId="77777777" w:rsidR="00A87A31" w:rsidRPr="00A87A31" w:rsidRDefault="00A87A31" w:rsidP="00305373">
      <w:pPr>
        <w:widowControl w:val="0"/>
        <w:spacing w:before="0" w:after="0"/>
      </w:pPr>
    </w:p>
    <w:p w14:paraId="7FED17DB" w14:textId="3A71CFC6" w:rsidR="004624A1" w:rsidRDefault="00A87A31" w:rsidP="000851FB">
      <w:pPr>
        <w:widowControl w:val="0"/>
        <w:spacing w:before="0" w:after="0"/>
        <w:ind w:right="163"/>
      </w:pPr>
      <w:r w:rsidRPr="00A87A31">
        <w:rPr>
          <w:rFonts w:cstheme="minorBidi"/>
        </w:rPr>
        <w:t xml:space="preserve">Please contact the Medicare-Medicaid Coordination Office at </w:t>
      </w:r>
      <w:hyperlink r:id="rId9">
        <w:r w:rsidRPr="00A87A31">
          <w:rPr>
            <w:rFonts w:cstheme="minorBidi"/>
            <w:color w:val="0000FF"/>
            <w:u w:val="single" w:color="0000FF"/>
          </w:rPr>
          <w:t>mmcocapsmodel@cms.hhs.gov</w:t>
        </w:r>
        <w:r w:rsidRPr="00A87A31">
          <w:rPr>
            <w:rFonts w:cstheme="minorBidi"/>
            <w:color w:val="0000FF"/>
            <w:spacing w:val="-21"/>
            <w:u w:val="single" w:color="0000FF"/>
          </w:rPr>
          <w:t xml:space="preserve"> </w:t>
        </w:r>
      </w:hyperlink>
      <w:r w:rsidRPr="00A87A31">
        <w:rPr>
          <w:rFonts w:cstheme="minorBidi"/>
        </w:rPr>
        <w:t>if you have any</w:t>
      </w:r>
      <w:r w:rsidRPr="00A87A31">
        <w:rPr>
          <w:rFonts w:cstheme="minorBidi"/>
          <w:spacing w:val="-5"/>
        </w:rPr>
        <w:t xml:space="preserve"> </w:t>
      </w:r>
      <w:r w:rsidRPr="00A87A31">
        <w:rPr>
          <w:rFonts w:cstheme="minorBidi"/>
        </w:rPr>
        <w:t>questions.</w:t>
      </w:r>
    </w:p>
    <w:p w14:paraId="45B93381" w14:textId="77777777" w:rsidR="0027605E" w:rsidRDefault="0027605E"/>
    <w:sectPr w:rsidR="0027605E" w:rsidSect="00A448F8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850BA" w14:textId="77777777" w:rsidR="00995500" w:rsidRDefault="00995500" w:rsidP="0005023F">
      <w:pPr>
        <w:spacing w:before="0" w:after="0"/>
      </w:pPr>
      <w:r>
        <w:separator/>
      </w:r>
    </w:p>
  </w:endnote>
  <w:endnote w:type="continuationSeparator" w:id="0">
    <w:p w14:paraId="1B13AA9D" w14:textId="77777777" w:rsidR="00995500" w:rsidRDefault="00995500" w:rsidP="0005023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755586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993991" w14:textId="107E8F45" w:rsidR="0005023F" w:rsidRDefault="0005023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011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642142A" w14:textId="77777777" w:rsidR="0005023F" w:rsidRDefault="000502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5E1C00" w14:textId="77777777" w:rsidR="00995500" w:rsidRDefault="00995500" w:rsidP="0005023F">
      <w:pPr>
        <w:spacing w:before="0" w:after="0"/>
      </w:pPr>
      <w:r>
        <w:separator/>
      </w:r>
    </w:p>
  </w:footnote>
  <w:footnote w:type="continuationSeparator" w:id="0">
    <w:p w14:paraId="0A1183A6" w14:textId="77777777" w:rsidR="00995500" w:rsidRDefault="00995500" w:rsidP="0005023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754663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C9F0A4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2"/>
    <w:multiLevelType w:val="singleLevel"/>
    <w:tmpl w:val="CB564FD2"/>
    <w:lvl w:ilvl="0">
      <w:start w:val="1"/>
      <w:numFmt w:val="bullet"/>
      <w:pStyle w:val="ListBullet3"/>
      <w:lvlText w:val=""/>
      <w:lvlJc w:val="left"/>
      <w:pPr>
        <w:ind w:left="1080" w:hanging="360"/>
      </w:pPr>
      <w:rPr>
        <w:rFonts w:ascii="Wingdings" w:hAnsi="Wingdings" w:hint="default"/>
      </w:rPr>
    </w:lvl>
  </w:abstractNum>
  <w:abstractNum w:abstractNumId="3" w15:restartNumberingAfterBreak="0">
    <w:nsid w:val="FFFFFF83"/>
    <w:multiLevelType w:val="singleLevel"/>
    <w:tmpl w:val="3EEC55EA"/>
    <w:lvl w:ilvl="0">
      <w:start w:val="1"/>
      <w:numFmt w:val="bullet"/>
      <w:pStyle w:val="ListBullet2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4" w15:restartNumberingAfterBreak="0">
    <w:nsid w:val="FFFFFF88"/>
    <w:multiLevelType w:val="singleLevel"/>
    <w:tmpl w:val="0BC4A72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49B06D1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231744F"/>
    <w:multiLevelType w:val="hybridMultilevel"/>
    <w:tmpl w:val="6EC272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5"/>
  </w:num>
  <w:num w:numId="4">
    <w:abstractNumId w:val="3"/>
  </w:num>
  <w:num w:numId="5">
    <w:abstractNumId w:val="3"/>
  </w:num>
  <w:num w:numId="6">
    <w:abstractNumId w:val="2"/>
  </w:num>
  <w:num w:numId="7">
    <w:abstractNumId w:val="2"/>
  </w:num>
  <w:num w:numId="8">
    <w:abstractNumId w:val="4"/>
  </w:num>
  <w:num w:numId="9">
    <w:abstractNumId w:val="4"/>
  </w:num>
  <w:num w:numId="10">
    <w:abstractNumId w:val="1"/>
  </w:num>
  <w:num w:numId="11">
    <w:abstractNumId w:val="1"/>
  </w:num>
  <w:num w:numId="12">
    <w:abstractNumId w:val="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AD1"/>
    <w:rsid w:val="0005023F"/>
    <w:rsid w:val="000851FB"/>
    <w:rsid w:val="00093BD9"/>
    <w:rsid w:val="00093DE7"/>
    <w:rsid w:val="000C21DC"/>
    <w:rsid w:val="000C4666"/>
    <w:rsid w:val="000D7152"/>
    <w:rsid w:val="0012504C"/>
    <w:rsid w:val="00125A1F"/>
    <w:rsid w:val="00167AEA"/>
    <w:rsid w:val="0019193C"/>
    <w:rsid w:val="001C3FA6"/>
    <w:rsid w:val="001C49F0"/>
    <w:rsid w:val="002106A3"/>
    <w:rsid w:val="00246D33"/>
    <w:rsid w:val="00255A18"/>
    <w:rsid w:val="0027605E"/>
    <w:rsid w:val="0028662E"/>
    <w:rsid w:val="002E3262"/>
    <w:rsid w:val="002F0A50"/>
    <w:rsid w:val="002F7282"/>
    <w:rsid w:val="00305373"/>
    <w:rsid w:val="0033428B"/>
    <w:rsid w:val="003616F1"/>
    <w:rsid w:val="00363F31"/>
    <w:rsid w:val="003764A0"/>
    <w:rsid w:val="003F0116"/>
    <w:rsid w:val="004624A1"/>
    <w:rsid w:val="004A4F9F"/>
    <w:rsid w:val="0051245A"/>
    <w:rsid w:val="00525EB9"/>
    <w:rsid w:val="0055225A"/>
    <w:rsid w:val="0057056A"/>
    <w:rsid w:val="00577814"/>
    <w:rsid w:val="005855A2"/>
    <w:rsid w:val="006167B8"/>
    <w:rsid w:val="00623C3F"/>
    <w:rsid w:val="006409EF"/>
    <w:rsid w:val="006563B7"/>
    <w:rsid w:val="00664DA6"/>
    <w:rsid w:val="006801E3"/>
    <w:rsid w:val="006918D2"/>
    <w:rsid w:val="006D3CF6"/>
    <w:rsid w:val="00744AE7"/>
    <w:rsid w:val="00751357"/>
    <w:rsid w:val="00757B8E"/>
    <w:rsid w:val="00774F50"/>
    <w:rsid w:val="007836E6"/>
    <w:rsid w:val="007A5A90"/>
    <w:rsid w:val="007B1864"/>
    <w:rsid w:val="007F134E"/>
    <w:rsid w:val="007F16B4"/>
    <w:rsid w:val="007F2DC5"/>
    <w:rsid w:val="00814405"/>
    <w:rsid w:val="00820CF5"/>
    <w:rsid w:val="008374B7"/>
    <w:rsid w:val="00860614"/>
    <w:rsid w:val="00882E3D"/>
    <w:rsid w:val="008C6F05"/>
    <w:rsid w:val="009176DE"/>
    <w:rsid w:val="00980186"/>
    <w:rsid w:val="00995500"/>
    <w:rsid w:val="009A27FE"/>
    <w:rsid w:val="00A448F8"/>
    <w:rsid w:val="00A47A10"/>
    <w:rsid w:val="00A55EB1"/>
    <w:rsid w:val="00A6248D"/>
    <w:rsid w:val="00A87A31"/>
    <w:rsid w:val="00A93F8B"/>
    <w:rsid w:val="00AB6199"/>
    <w:rsid w:val="00AE0856"/>
    <w:rsid w:val="00AE2F67"/>
    <w:rsid w:val="00B242E2"/>
    <w:rsid w:val="00B35DAD"/>
    <w:rsid w:val="00B40895"/>
    <w:rsid w:val="00C31816"/>
    <w:rsid w:val="00C70E33"/>
    <w:rsid w:val="00C90C6A"/>
    <w:rsid w:val="00CA1031"/>
    <w:rsid w:val="00CC4AE4"/>
    <w:rsid w:val="00D139C8"/>
    <w:rsid w:val="00DB0B0A"/>
    <w:rsid w:val="00DC0141"/>
    <w:rsid w:val="00DC3A09"/>
    <w:rsid w:val="00DD0C10"/>
    <w:rsid w:val="00E13DD7"/>
    <w:rsid w:val="00E17826"/>
    <w:rsid w:val="00E302CE"/>
    <w:rsid w:val="00E6098D"/>
    <w:rsid w:val="00F12BB5"/>
    <w:rsid w:val="00F1534D"/>
    <w:rsid w:val="00F24AD1"/>
    <w:rsid w:val="00F71002"/>
    <w:rsid w:val="00F92C60"/>
    <w:rsid w:val="00FA4183"/>
    <w:rsid w:val="00FA64DD"/>
    <w:rsid w:val="00FE148D"/>
    <w:rsid w:val="00FF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7DE7A4"/>
  <w15:docId w15:val="{781E804E-B035-4F78-B3F2-5F1A2668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3A09"/>
    <w:pPr>
      <w:spacing w:before="140" w:after="14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27FE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sz w:val="40"/>
      <w:szCs w:val="40"/>
      <w:lang w:bidi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27FE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 w:val="32"/>
      <w:szCs w:val="32"/>
      <w:lang w:bidi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27FE"/>
    <w:pPr>
      <w:keepNext/>
      <w:keepLines/>
      <w:spacing w:before="200" w:after="0"/>
      <w:outlineLvl w:val="2"/>
    </w:pPr>
    <w:rPr>
      <w:rFonts w:ascii="Arial" w:eastAsiaTheme="majorEastAsia" w:hAnsi="Arial" w:cstheme="majorBidi"/>
      <w:b/>
      <w:bCs/>
      <w:lang w:bidi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A27FE"/>
    <w:pPr>
      <w:keepNext/>
      <w:keepLines/>
      <w:spacing w:before="200" w:after="0"/>
      <w:outlineLvl w:val="3"/>
    </w:pPr>
    <w:rPr>
      <w:rFonts w:ascii="Arial" w:eastAsiaTheme="majorEastAsia" w:hAnsi="Arial" w:cstheme="majorBidi"/>
      <w:b/>
      <w:bCs/>
      <w:i/>
      <w:iCs/>
      <w:sz w:val="22"/>
      <w:szCs w:val="22"/>
      <w:lang w:bidi="en-US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28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bidi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3428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35DAD"/>
    <w:pPr>
      <w:tabs>
        <w:tab w:val="center" w:pos="4320"/>
        <w:tab w:val="right" w:pos="8640"/>
      </w:tabs>
    </w:pPr>
    <w:rPr>
      <w:rFonts w:ascii="Times" w:eastAsia="Times" w:hAnsi="Times"/>
      <w:szCs w:val="20"/>
    </w:rPr>
  </w:style>
  <w:style w:type="character" w:styleId="Hyperlink">
    <w:name w:val="Hyperlink"/>
    <w:basedOn w:val="DefaultParagraphFont"/>
    <w:semiHidden/>
    <w:rsid w:val="00B35DA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42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2E2"/>
    <w:rPr>
      <w:rFonts w:ascii="Tahoma" w:hAnsi="Tahoma" w:cs="Tahoma"/>
      <w:sz w:val="16"/>
      <w:szCs w:val="16"/>
    </w:rPr>
  </w:style>
  <w:style w:type="paragraph" w:styleId="BodyText">
    <w:name w:val="Body Text"/>
    <w:link w:val="BodyTextChar"/>
    <w:uiPriority w:val="1"/>
    <w:qFormat/>
    <w:rsid w:val="0005023F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5023F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502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023F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05023F"/>
    <w:rPr>
      <w:rFonts w:ascii="Times" w:eastAsia="Times" w:hAnsi="Times"/>
      <w:sz w:val="24"/>
    </w:rPr>
  </w:style>
  <w:style w:type="paragraph" w:styleId="ListBullet">
    <w:name w:val="List Bullet"/>
    <w:basedOn w:val="Normal"/>
    <w:uiPriority w:val="99"/>
    <w:unhideWhenUsed/>
    <w:rsid w:val="00DC3A09"/>
    <w:pPr>
      <w:numPr>
        <w:numId w:val="3"/>
      </w:numPr>
    </w:pPr>
    <w:rPr>
      <w:rFonts w:eastAsiaTheme="minorHAnsi"/>
      <w:lang w:bidi="en-US"/>
    </w:rPr>
  </w:style>
  <w:style w:type="paragraph" w:styleId="ListBullet2">
    <w:name w:val="List Bullet 2"/>
    <w:basedOn w:val="Normal"/>
    <w:uiPriority w:val="99"/>
    <w:unhideWhenUsed/>
    <w:rsid w:val="00DC3A09"/>
    <w:pPr>
      <w:numPr>
        <w:numId w:val="5"/>
      </w:numPr>
    </w:pPr>
    <w:rPr>
      <w:rFonts w:eastAsiaTheme="minorHAnsi"/>
      <w:lang w:bidi="en-US"/>
    </w:rPr>
  </w:style>
  <w:style w:type="paragraph" w:styleId="ListBullet3">
    <w:name w:val="List Bullet 3"/>
    <w:basedOn w:val="Normal"/>
    <w:uiPriority w:val="99"/>
    <w:unhideWhenUsed/>
    <w:rsid w:val="00DC3A09"/>
    <w:pPr>
      <w:numPr>
        <w:numId w:val="7"/>
      </w:numPr>
    </w:pPr>
    <w:rPr>
      <w:rFonts w:eastAsiaTheme="minorHAnsi"/>
      <w:lang w:bidi="en-US"/>
    </w:rPr>
  </w:style>
  <w:style w:type="paragraph" w:styleId="ListNumber">
    <w:name w:val="List Number"/>
    <w:basedOn w:val="Normal"/>
    <w:uiPriority w:val="99"/>
    <w:unhideWhenUsed/>
    <w:rsid w:val="00DC3A09"/>
    <w:pPr>
      <w:numPr>
        <w:numId w:val="9"/>
      </w:numPr>
    </w:pPr>
    <w:rPr>
      <w:rFonts w:eastAsiaTheme="minorHAnsi"/>
      <w:lang w:bidi="en-US"/>
    </w:rPr>
  </w:style>
  <w:style w:type="paragraph" w:styleId="ListNumber2">
    <w:name w:val="List Number 2"/>
    <w:basedOn w:val="Normal"/>
    <w:uiPriority w:val="99"/>
    <w:unhideWhenUsed/>
    <w:rsid w:val="00DC3A09"/>
    <w:pPr>
      <w:numPr>
        <w:numId w:val="11"/>
      </w:numPr>
    </w:pPr>
    <w:rPr>
      <w:rFonts w:eastAsiaTheme="minorHAnsi"/>
      <w:lang w:bidi="en-US"/>
    </w:rPr>
  </w:style>
  <w:style w:type="paragraph" w:styleId="ListNumber3">
    <w:name w:val="List Number 3"/>
    <w:basedOn w:val="Normal"/>
    <w:uiPriority w:val="99"/>
    <w:unhideWhenUsed/>
    <w:rsid w:val="00DC3A09"/>
    <w:pPr>
      <w:numPr>
        <w:numId w:val="13"/>
      </w:numPr>
    </w:pPr>
    <w:rPr>
      <w:rFonts w:eastAsiaTheme="minorHAnsi"/>
      <w:lang w:bidi="en-US"/>
    </w:rPr>
  </w:style>
  <w:style w:type="paragraph" w:customStyle="1" w:styleId="CenterforMedicare">
    <w:name w:val="Center for Medicare"/>
    <w:next w:val="BodyText"/>
    <w:qFormat/>
    <w:rsid w:val="0028662E"/>
    <w:rPr>
      <w:b/>
      <w:bCs/>
      <w:smallCaps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A27FE"/>
    <w:rPr>
      <w:rFonts w:ascii="Arial" w:eastAsiaTheme="majorEastAsia" w:hAnsi="Arial" w:cstheme="majorBidi"/>
      <w:b/>
      <w:bCs/>
      <w:sz w:val="40"/>
      <w:szCs w:val="40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9A27FE"/>
    <w:rPr>
      <w:rFonts w:ascii="Arial" w:eastAsiaTheme="majorEastAsia" w:hAnsi="Arial" w:cstheme="majorBidi"/>
      <w:b/>
      <w:bCs/>
      <w:sz w:val="32"/>
      <w:szCs w:val="32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9A27FE"/>
    <w:rPr>
      <w:rFonts w:ascii="Arial" w:eastAsiaTheme="majorEastAsia" w:hAnsi="Arial" w:cstheme="majorBidi"/>
      <w:b/>
      <w:bCs/>
      <w:sz w:val="24"/>
      <w:szCs w:val="24"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9A27FE"/>
    <w:rPr>
      <w:rFonts w:ascii="Arial" w:eastAsiaTheme="majorEastAsia" w:hAnsi="Arial" w:cstheme="majorBidi"/>
      <w:b/>
      <w:bCs/>
      <w:i/>
      <w:iCs/>
      <w:sz w:val="22"/>
      <w:szCs w:val="22"/>
      <w:lang w:bidi="en-US"/>
    </w:rPr>
  </w:style>
  <w:style w:type="character" w:customStyle="1" w:styleId="Heading5Char">
    <w:name w:val="Heading 5 Char"/>
    <w:basedOn w:val="DefaultParagraphFont"/>
    <w:link w:val="Heading5"/>
    <w:uiPriority w:val="9"/>
    <w:rsid w:val="0033428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rsid w:val="0033428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bidi="en-US"/>
    </w:rPr>
  </w:style>
  <w:style w:type="paragraph" w:styleId="NoSpacing">
    <w:name w:val="No Spacing"/>
    <w:uiPriority w:val="1"/>
    <w:qFormat/>
    <w:rsid w:val="00A87A31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836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36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36E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36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36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98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mcocapsmodel@cms.hhs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1191</Characters>
  <Application>Microsoft Office Word</Application>
  <DocSecurity>0</DocSecurity>
  <Lines>47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CMS Update on Medicare Part D Payments to Medicare-Medicaid Plans for Contract Year 2021</vt:lpstr>
    </vt:vector>
  </TitlesOfParts>
  <Company>CMS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CMS Update on Medicare Part D Payments to Medicare-Medicaid Plans for Contract Year 2021</dc:title>
  <dc:subject>CY 2021 Medicare Part D Payments to MMPs Update</dc:subject>
  <dc:creator>CMS-MMCO</dc:creator>
  <cp:keywords>Medicare, Part D, Payments, Medicare-Medicaid Plans, MMPs, Contract Year 2021, CY 2021, Administrative Cost Ratio, risk corridor reconciliation</cp:keywords>
  <dc:description/>
  <cp:lastModifiedBy>Samuel Kelsey</cp:lastModifiedBy>
  <cp:revision>2</cp:revision>
  <cp:lastPrinted>2012-09-04T17:07:00Z</cp:lastPrinted>
  <dcterms:created xsi:type="dcterms:W3CDTF">2021-09-09T20:15:00Z</dcterms:created>
  <dcterms:modified xsi:type="dcterms:W3CDTF">2021-09-09T20:15:00Z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